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0F00E" w14:textId="77777777" w:rsidR="00B666C6" w:rsidRPr="004F5435" w:rsidRDefault="00B666C6" w:rsidP="004F5435">
      <w:pPr>
        <w:widowControl/>
        <w:spacing w:beforeLines="100" w:before="312" w:afterLines="100" w:after="312"/>
        <w:jc w:val="center"/>
        <w:rPr>
          <w:rFonts w:ascii="华文中宋" w:eastAsia="华文中宋" w:hAnsi="华文中宋" w:cs="宋体" w:hint="eastAsia"/>
          <w:color w:val="333333"/>
          <w:kern w:val="0"/>
          <w:sz w:val="36"/>
          <w:szCs w:val="36"/>
        </w:rPr>
      </w:pPr>
      <w:r w:rsidRPr="004F5435">
        <w:rPr>
          <w:rFonts w:ascii="华文中宋" w:eastAsia="华文中宋" w:hAnsi="华文中宋" w:cs="宋体" w:hint="eastAsia"/>
          <w:b/>
          <w:bCs/>
          <w:color w:val="333333"/>
          <w:kern w:val="0"/>
          <w:sz w:val="36"/>
          <w:szCs w:val="36"/>
        </w:rPr>
        <w:t>中华人民共和国国家情报法</w:t>
      </w:r>
    </w:p>
    <w:p w14:paraId="55760FE4" w14:textId="7011C851" w:rsidR="004F5435" w:rsidRDefault="00B666C6" w:rsidP="00B666C6">
      <w:pPr>
        <w:widowControl/>
        <w:jc w:val="center"/>
        <w:rPr>
          <w:rFonts w:ascii="仿宋_GB2312" w:eastAsia="仿宋_GB2312" w:cs="宋体"/>
          <w:color w:val="333333"/>
          <w:kern w:val="0"/>
          <w:sz w:val="28"/>
          <w:szCs w:val="28"/>
        </w:rPr>
      </w:pPr>
      <w:r w:rsidRPr="004F5435">
        <w:rPr>
          <w:rFonts w:ascii="仿宋_GB2312" w:eastAsia="仿宋_GB2312" w:cs="宋体" w:hint="eastAsia"/>
          <w:color w:val="333333"/>
          <w:kern w:val="0"/>
          <w:sz w:val="28"/>
          <w:szCs w:val="28"/>
        </w:rPr>
        <w:t>（2017年6月27日第十二届全国人民代表大会常务委员会第二十八次会议通过</w:t>
      </w:r>
      <w:r w:rsidR="004F5435">
        <w:rPr>
          <w:rFonts w:ascii="仿宋_GB2312" w:eastAsia="仿宋_GB2312" w:cs="宋体" w:hint="eastAsia"/>
          <w:color w:val="333333"/>
          <w:kern w:val="0"/>
          <w:sz w:val="28"/>
          <w:szCs w:val="28"/>
        </w:rPr>
        <w:t xml:space="preserve"> </w:t>
      </w:r>
      <w:r w:rsidR="004F5435">
        <w:rPr>
          <w:rFonts w:ascii="仿宋_GB2312" w:eastAsia="仿宋_GB2312" w:cs="宋体"/>
          <w:color w:val="333333"/>
          <w:kern w:val="0"/>
          <w:sz w:val="28"/>
          <w:szCs w:val="28"/>
        </w:rPr>
        <w:t xml:space="preserve"> </w:t>
      </w:r>
      <w:r w:rsidRPr="004F5435">
        <w:rPr>
          <w:rFonts w:ascii="仿宋_GB2312" w:eastAsia="仿宋_GB2312" w:cs="宋体" w:hint="eastAsia"/>
          <w:color w:val="333333"/>
          <w:kern w:val="0"/>
          <w:sz w:val="28"/>
          <w:szCs w:val="28"/>
        </w:rPr>
        <w:t>根据2018年4月27日第十三届全国人民代表大会常务委员会第二次会议《关于修改〈中华人民共和国国境卫生检疫法〉等六部法律的决定》修正）</w:t>
      </w:r>
      <w:r w:rsidR="004F5435">
        <w:rPr>
          <w:rFonts w:ascii="仿宋_GB2312" w:eastAsia="仿宋_GB2312" w:cs="宋体"/>
          <w:color w:val="333333"/>
          <w:kern w:val="0"/>
          <w:sz w:val="28"/>
          <w:szCs w:val="28"/>
        </w:rPr>
        <w:br w:type="page"/>
      </w:r>
    </w:p>
    <w:p w14:paraId="6D54E1BA" w14:textId="7A731D85" w:rsidR="00B666C6" w:rsidRPr="004F5435" w:rsidRDefault="00B666C6" w:rsidP="00B666C6">
      <w:pPr>
        <w:widowControl/>
        <w:jc w:val="center"/>
        <w:rPr>
          <w:rFonts w:ascii="黑体" w:eastAsia="黑体" w:hAnsi="黑体" w:cs="宋体" w:hint="eastAsia"/>
          <w:color w:val="333333"/>
          <w:kern w:val="0"/>
          <w:sz w:val="32"/>
          <w:szCs w:val="32"/>
        </w:rPr>
      </w:pPr>
      <w:r w:rsidRPr="004F5435">
        <w:rPr>
          <w:rFonts w:ascii="黑体" w:eastAsia="黑体" w:hAnsi="黑体" w:cs="宋体" w:hint="eastAsia"/>
          <w:color w:val="333333"/>
          <w:kern w:val="0"/>
          <w:sz w:val="32"/>
          <w:szCs w:val="32"/>
        </w:rPr>
        <w:lastRenderedPageBreak/>
        <w:t>目</w:t>
      </w:r>
      <w:r w:rsidR="004F5435" w:rsidRPr="004F5435">
        <w:rPr>
          <w:rFonts w:ascii="黑体" w:eastAsia="黑体" w:hAnsi="黑体" w:cs="宋体" w:hint="eastAsia"/>
          <w:color w:val="333333"/>
          <w:kern w:val="0"/>
          <w:sz w:val="32"/>
          <w:szCs w:val="32"/>
        </w:rPr>
        <w:t xml:space="preserve"> </w:t>
      </w:r>
      <w:r w:rsidR="004F5435" w:rsidRPr="004F5435">
        <w:rPr>
          <w:rFonts w:ascii="黑体" w:eastAsia="黑体" w:hAnsi="黑体" w:cs="宋体"/>
          <w:color w:val="333333"/>
          <w:kern w:val="0"/>
          <w:sz w:val="32"/>
          <w:szCs w:val="32"/>
        </w:rPr>
        <w:t xml:space="preserve"> </w:t>
      </w:r>
      <w:r w:rsidRPr="004F5435">
        <w:rPr>
          <w:rFonts w:ascii="黑体" w:eastAsia="黑体" w:hAnsi="黑体" w:cs="宋体" w:hint="eastAsia"/>
          <w:color w:val="333333"/>
          <w:kern w:val="0"/>
          <w:sz w:val="32"/>
          <w:szCs w:val="32"/>
        </w:rPr>
        <w:t>录</w:t>
      </w:r>
    </w:p>
    <w:p w14:paraId="6C647EB9" w14:textId="44E3F23A" w:rsidR="00B666C6" w:rsidRPr="004F5435" w:rsidRDefault="00B666C6" w:rsidP="00B666C6">
      <w:pPr>
        <w:widowControl/>
        <w:jc w:val="left"/>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第一章</w:t>
      </w:r>
      <w:r w:rsidR="004F5435">
        <w:rPr>
          <w:rFonts w:ascii="仿宋_GB2312" w:eastAsia="仿宋_GB2312" w:cs="宋体"/>
          <w:color w:val="333333"/>
          <w:kern w:val="0"/>
          <w:sz w:val="28"/>
          <w:szCs w:val="28"/>
        </w:rPr>
        <w:t xml:space="preserve">  </w:t>
      </w:r>
      <w:r w:rsidRPr="004F5435">
        <w:rPr>
          <w:rFonts w:ascii="仿宋_GB2312" w:eastAsia="仿宋_GB2312" w:cs="宋体" w:hint="eastAsia"/>
          <w:color w:val="333333"/>
          <w:kern w:val="0"/>
          <w:sz w:val="28"/>
          <w:szCs w:val="28"/>
        </w:rPr>
        <w:t>总则</w:t>
      </w:r>
    </w:p>
    <w:p w14:paraId="665E7D9C" w14:textId="5A107D83" w:rsidR="00B666C6" w:rsidRPr="004F5435" w:rsidRDefault="00B666C6" w:rsidP="00B666C6">
      <w:pPr>
        <w:widowControl/>
        <w:jc w:val="left"/>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第二章</w:t>
      </w:r>
      <w:r w:rsidR="004F5435">
        <w:rPr>
          <w:rFonts w:ascii="仿宋_GB2312" w:eastAsia="仿宋_GB2312" w:cs="宋体"/>
          <w:color w:val="333333"/>
          <w:kern w:val="0"/>
          <w:sz w:val="28"/>
          <w:szCs w:val="28"/>
        </w:rPr>
        <w:t xml:space="preserve">  </w:t>
      </w:r>
      <w:r w:rsidRPr="004F5435">
        <w:rPr>
          <w:rFonts w:ascii="仿宋_GB2312" w:eastAsia="仿宋_GB2312" w:cs="宋体" w:hint="eastAsia"/>
          <w:color w:val="333333"/>
          <w:kern w:val="0"/>
          <w:sz w:val="28"/>
          <w:szCs w:val="28"/>
        </w:rPr>
        <w:t>国家情报工作机构职权</w:t>
      </w:r>
    </w:p>
    <w:p w14:paraId="5205B3FF" w14:textId="15F94BCB" w:rsidR="00B666C6" w:rsidRPr="004F5435" w:rsidRDefault="00B666C6" w:rsidP="00B666C6">
      <w:pPr>
        <w:widowControl/>
        <w:jc w:val="left"/>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第三章</w:t>
      </w:r>
      <w:r w:rsidR="004F5435">
        <w:rPr>
          <w:rFonts w:ascii="仿宋_GB2312" w:eastAsia="仿宋_GB2312" w:cs="宋体"/>
          <w:color w:val="333333"/>
          <w:kern w:val="0"/>
          <w:sz w:val="28"/>
          <w:szCs w:val="28"/>
        </w:rPr>
        <w:t xml:space="preserve">  </w:t>
      </w:r>
      <w:r w:rsidRPr="004F5435">
        <w:rPr>
          <w:rFonts w:ascii="仿宋_GB2312" w:eastAsia="仿宋_GB2312" w:cs="宋体" w:hint="eastAsia"/>
          <w:color w:val="333333"/>
          <w:kern w:val="0"/>
          <w:sz w:val="28"/>
          <w:szCs w:val="28"/>
        </w:rPr>
        <w:t>国家情报工作保障</w:t>
      </w:r>
    </w:p>
    <w:p w14:paraId="3FD70DCF" w14:textId="1A100337" w:rsidR="00B666C6" w:rsidRPr="004F5435" w:rsidRDefault="00B666C6" w:rsidP="004F5435">
      <w:pPr>
        <w:widowControl/>
        <w:jc w:val="left"/>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第四章</w:t>
      </w:r>
      <w:r w:rsidR="004F5435">
        <w:rPr>
          <w:rFonts w:ascii="仿宋_GB2312" w:eastAsia="仿宋_GB2312" w:cs="宋体"/>
          <w:color w:val="333333"/>
          <w:kern w:val="0"/>
          <w:sz w:val="28"/>
          <w:szCs w:val="28"/>
        </w:rPr>
        <w:t xml:space="preserve">  </w:t>
      </w:r>
      <w:r w:rsidRPr="004F5435">
        <w:rPr>
          <w:rFonts w:ascii="仿宋_GB2312" w:eastAsia="仿宋_GB2312" w:cs="宋体" w:hint="eastAsia"/>
          <w:color w:val="333333"/>
          <w:kern w:val="0"/>
          <w:sz w:val="28"/>
          <w:szCs w:val="28"/>
        </w:rPr>
        <w:t>法律责任</w:t>
      </w:r>
    </w:p>
    <w:p w14:paraId="6BCE7365" w14:textId="77777777" w:rsidR="004F5435" w:rsidRDefault="00B666C6" w:rsidP="00B666C6">
      <w:pPr>
        <w:widowControl/>
        <w:jc w:val="left"/>
        <w:rPr>
          <w:rFonts w:ascii="仿宋_GB2312" w:eastAsia="仿宋_GB2312" w:cs="宋体"/>
          <w:color w:val="333333"/>
          <w:kern w:val="0"/>
          <w:sz w:val="28"/>
          <w:szCs w:val="28"/>
        </w:rPr>
        <w:sectPr w:rsidR="004F5435">
          <w:pgSz w:w="11906" w:h="16838"/>
          <w:pgMar w:top="1440" w:right="1800" w:bottom="1440" w:left="1800" w:header="851" w:footer="992" w:gutter="0"/>
          <w:cols w:space="425"/>
          <w:docGrid w:type="lines" w:linePitch="312"/>
        </w:sectPr>
      </w:pPr>
      <w:r w:rsidRPr="004F5435">
        <w:rPr>
          <w:rFonts w:ascii="仿宋_GB2312" w:eastAsia="仿宋_GB2312" w:cs="宋体" w:hint="eastAsia"/>
          <w:color w:val="333333"/>
          <w:kern w:val="0"/>
          <w:sz w:val="28"/>
          <w:szCs w:val="28"/>
        </w:rPr>
        <w:t>第五章</w:t>
      </w:r>
      <w:r w:rsidR="004F5435">
        <w:rPr>
          <w:rFonts w:ascii="仿宋_GB2312" w:eastAsia="仿宋_GB2312" w:cs="宋体"/>
          <w:color w:val="333333"/>
          <w:kern w:val="0"/>
          <w:sz w:val="28"/>
          <w:szCs w:val="28"/>
        </w:rPr>
        <w:t xml:space="preserve">  </w:t>
      </w:r>
      <w:r w:rsidRPr="004F5435">
        <w:rPr>
          <w:rFonts w:ascii="仿宋_GB2312" w:eastAsia="仿宋_GB2312" w:cs="宋体" w:hint="eastAsia"/>
          <w:color w:val="333333"/>
          <w:kern w:val="0"/>
          <w:sz w:val="28"/>
          <w:szCs w:val="28"/>
        </w:rPr>
        <w:t>附则</w:t>
      </w:r>
    </w:p>
    <w:p w14:paraId="07D196D4" w14:textId="62FDC28A" w:rsidR="00B666C6" w:rsidRPr="004F5435" w:rsidRDefault="00B666C6" w:rsidP="00B666C6">
      <w:pPr>
        <w:widowControl/>
        <w:jc w:val="center"/>
        <w:rPr>
          <w:rFonts w:ascii="黑体" w:eastAsia="黑体" w:hAnsi="黑体" w:cs="宋体" w:hint="eastAsia"/>
          <w:color w:val="333333"/>
          <w:kern w:val="0"/>
          <w:sz w:val="28"/>
          <w:szCs w:val="28"/>
        </w:rPr>
      </w:pPr>
      <w:r w:rsidRPr="004F5435">
        <w:rPr>
          <w:rFonts w:ascii="黑体" w:eastAsia="黑体" w:hAnsi="黑体" w:cs="宋体" w:hint="eastAsia"/>
          <w:color w:val="333333"/>
          <w:kern w:val="0"/>
          <w:sz w:val="28"/>
          <w:szCs w:val="28"/>
        </w:rPr>
        <w:lastRenderedPageBreak/>
        <w:t>第一章</w:t>
      </w:r>
      <w:r w:rsidR="004F5435">
        <w:rPr>
          <w:rFonts w:ascii="黑体" w:eastAsia="黑体" w:hAnsi="黑体" w:cs="宋体" w:hint="eastAsia"/>
          <w:color w:val="333333"/>
          <w:kern w:val="0"/>
          <w:sz w:val="28"/>
          <w:szCs w:val="28"/>
        </w:rPr>
        <w:t xml:space="preserve"> </w:t>
      </w:r>
      <w:r w:rsidR="004F5435">
        <w:rPr>
          <w:rFonts w:ascii="黑体" w:eastAsia="黑体" w:hAnsi="黑体" w:cs="宋体"/>
          <w:color w:val="333333"/>
          <w:kern w:val="0"/>
          <w:sz w:val="28"/>
          <w:szCs w:val="28"/>
        </w:rPr>
        <w:t xml:space="preserve"> </w:t>
      </w:r>
      <w:r w:rsidRPr="004F5435">
        <w:rPr>
          <w:rFonts w:ascii="黑体" w:eastAsia="黑体" w:hAnsi="黑体" w:cs="宋体" w:hint="eastAsia"/>
          <w:color w:val="333333"/>
          <w:kern w:val="0"/>
          <w:sz w:val="28"/>
          <w:szCs w:val="28"/>
        </w:rPr>
        <w:t>总则</w:t>
      </w:r>
    </w:p>
    <w:p w14:paraId="0E9408B4" w14:textId="5A90847C"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第一条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为了加强和保障国家情报工作，维护国家安全和利益，根据宪法，制定本法。</w:t>
      </w:r>
    </w:p>
    <w:p w14:paraId="601E9204" w14:textId="198161C5"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第二条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坚持总体国家安全观，为国家重大决策提供情报参考，为防范和化解危害国家安全的风险提供情报支持，维护国家政权、主权、统一和领土完整、人民福祉、经济社会可持续发展和国家其他重大利益。</w:t>
      </w:r>
    </w:p>
    <w:p w14:paraId="0FD49F3D" w14:textId="69063E85"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第三条</w:t>
      </w:r>
      <w:r w:rsidR="004F5435" w:rsidRPr="001370A9">
        <w:rPr>
          <w:rFonts w:ascii="仿宋_GB2312" w:eastAsia="仿宋_GB2312" w:cs="宋体" w:hint="eastAsia"/>
          <w:b/>
          <w:bCs/>
          <w:color w:val="333333"/>
          <w:kern w:val="0"/>
          <w:sz w:val="28"/>
          <w:szCs w:val="28"/>
        </w:rPr>
        <w:t xml:space="preserve"> </w:t>
      </w:r>
      <w:r w:rsidRPr="004F5435">
        <w:rPr>
          <w:rFonts w:ascii="仿宋_GB2312" w:eastAsia="仿宋_GB2312" w:cs="宋体" w:hint="eastAsia"/>
          <w:color w:val="333333"/>
          <w:kern w:val="0"/>
          <w:sz w:val="28"/>
          <w:szCs w:val="28"/>
        </w:rPr>
        <w:t>国家建立健全集中统一、分工协作、科学高效的国家情报体制。</w:t>
      </w:r>
    </w:p>
    <w:p w14:paraId="6AED9D55" w14:textId="2F9955B9" w:rsidR="00B666C6" w:rsidRPr="004F5435" w:rsidRDefault="00B666C6" w:rsidP="004F5435">
      <w:pPr>
        <w:widowControl/>
        <w:ind w:firstLineChars="200" w:firstLine="560"/>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中央国家安全领导机构对国家情报工作实行统一领导，制定国家情报工作方针政策，规划国家情报工作整体发展，建立健全国家情报工作协调机制，统筹协调各领域国家情报工作，研究决定国家情报工作中的重大事项。</w:t>
      </w:r>
    </w:p>
    <w:p w14:paraId="38B9AC3B" w14:textId="287A7925" w:rsidR="00B666C6" w:rsidRPr="004F5435" w:rsidRDefault="00B666C6" w:rsidP="004F5435">
      <w:pPr>
        <w:widowControl/>
        <w:ind w:firstLineChars="200" w:firstLine="560"/>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中央军事委员会统一领导和组织军队情报工作。</w:t>
      </w:r>
    </w:p>
    <w:p w14:paraId="46113211" w14:textId="61642DB2"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第四条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国家情报工作坚持公开工作与秘密工作相结合、专门工作与群众路线相结合、分工负责与协作配合相结合的原则。</w:t>
      </w:r>
    </w:p>
    <w:p w14:paraId="1CBA9FD4" w14:textId="2D1D7820"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第五条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国家安全机关和公安机关情报机构、军队情报机构（以下统称国家情报工作机构）按照职责分工，相互配合，做好情报工作、开展情报行动。</w:t>
      </w:r>
    </w:p>
    <w:p w14:paraId="3E923FD6" w14:textId="5E962C87" w:rsidR="00B666C6" w:rsidRPr="004F5435" w:rsidRDefault="00B666C6" w:rsidP="004F5435">
      <w:pPr>
        <w:widowControl/>
        <w:ind w:firstLineChars="200" w:firstLine="560"/>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各有关国家机关应当根据各自职能和任务分工，与国家情报工作机构密切配合。</w:t>
      </w:r>
    </w:p>
    <w:p w14:paraId="0BA7DAF3" w14:textId="62D79919"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lastRenderedPageBreak/>
        <w:t>第六条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国家情报工作机构及其工作人员应当忠于国家和人民，遵守宪法和法律，忠于职守，纪律严明，清正廉洁，无私奉献，坚决维护国家安全和利益。</w:t>
      </w:r>
    </w:p>
    <w:p w14:paraId="41874676" w14:textId="14F115F6"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第七条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任何组织和公民都应当依法支持、协助和配合国家情报工作，保守所知悉的国家情报工作秘密。</w:t>
      </w:r>
    </w:p>
    <w:p w14:paraId="7DA700D1" w14:textId="7FE4488B" w:rsidR="00B666C6" w:rsidRPr="004F5435" w:rsidRDefault="00B666C6" w:rsidP="004F5435">
      <w:pPr>
        <w:widowControl/>
        <w:ind w:firstLineChars="200" w:firstLine="560"/>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国家对支持、协助和配合国家情报工作的个人和组织给予保护。</w:t>
      </w:r>
    </w:p>
    <w:p w14:paraId="0AD75DF8" w14:textId="38F0C234"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第八条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国家情报工作应当依法进行，尊重和保障人权，维护个人和组织的合法权益。</w:t>
      </w:r>
    </w:p>
    <w:p w14:paraId="033CB94E" w14:textId="4E4FFCB6"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第九条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国家对在国家情报工作中</w:t>
      </w:r>
      <w:proofErr w:type="gramStart"/>
      <w:r w:rsidRPr="004F5435">
        <w:rPr>
          <w:rFonts w:ascii="仿宋_GB2312" w:eastAsia="仿宋_GB2312" w:cs="宋体" w:hint="eastAsia"/>
          <w:color w:val="333333"/>
          <w:kern w:val="0"/>
          <w:sz w:val="28"/>
          <w:szCs w:val="28"/>
        </w:rPr>
        <w:t>作出</w:t>
      </w:r>
      <w:proofErr w:type="gramEnd"/>
      <w:r w:rsidRPr="004F5435">
        <w:rPr>
          <w:rFonts w:ascii="仿宋_GB2312" w:eastAsia="仿宋_GB2312" w:cs="宋体" w:hint="eastAsia"/>
          <w:color w:val="333333"/>
          <w:kern w:val="0"/>
          <w:sz w:val="28"/>
          <w:szCs w:val="28"/>
        </w:rPr>
        <w:t>重大贡献的个人和组织给予表彰和奖励。</w:t>
      </w:r>
    </w:p>
    <w:p w14:paraId="4B9DA061" w14:textId="7C235D11" w:rsidR="00B666C6" w:rsidRPr="004F5435" w:rsidRDefault="00B666C6" w:rsidP="00B666C6">
      <w:pPr>
        <w:widowControl/>
        <w:jc w:val="center"/>
        <w:rPr>
          <w:rFonts w:ascii="黑体" w:eastAsia="黑体" w:hAnsi="黑体" w:cs="宋体" w:hint="eastAsia"/>
          <w:color w:val="333333"/>
          <w:kern w:val="0"/>
          <w:sz w:val="28"/>
          <w:szCs w:val="28"/>
        </w:rPr>
      </w:pPr>
      <w:r w:rsidRPr="004F5435">
        <w:rPr>
          <w:rFonts w:ascii="黑体" w:eastAsia="黑体" w:hAnsi="黑体" w:cs="宋体" w:hint="eastAsia"/>
          <w:color w:val="333333"/>
          <w:kern w:val="0"/>
          <w:sz w:val="28"/>
          <w:szCs w:val="28"/>
        </w:rPr>
        <w:t>第二章</w:t>
      </w:r>
      <w:r w:rsidR="004F5435" w:rsidRPr="004F5435">
        <w:rPr>
          <w:rFonts w:ascii="黑体" w:eastAsia="黑体" w:hAnsi="黑体" w:cs="宋体" w:hint="eastAsia"/>
          <w:color w:val="333333"/>
          <w:kern w:val="0"/>
          <w:sz w:val="28"/>
          <w:szCs w:val="28"/>
        </w:rPr>
        <w:t xml:space="preserve"> </w:t>
      </w:r>
      <w:r w:rsidRPr="004F5435">
        <w:rPr>
          <w:rFonts w:ascii="黑体" w:eastAsia="黑体" w:hAnsi="黑体" w:cs="宋体" w:hint="eastAsia"/>
          <w:color w:val="333333"/>
          <w:kern w:val="0"/>
          <w:sz w:val="28"/>
          <w:szCs w:val="28"/>
        </w:rPr>
        <w:t>国家情报工作机构职权</w:t>
      </w:r>
    </w:p>
    <w:p w14:paraId="791E882C" w14:textId="06B620ED"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第十条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国家情报工作机构根据工作需要，依法使用必要的方式、手段和渠道，在境内</w:t>
      </w:r>
      <w:proofErr w:type="gramStart"/>
      <w:r w:rsidRPr="004F5435">
        <w:rPr>
          <w:rFonts w:ascii="仿宋_GB2312" w:eastAsia="仿宋_GB2312" w:cs="宋体" w:hint="eastAsia"/>
          <w:color w:val="333333"/>
          <w:kern w:val="0"/>
          <w:sz w:val="28"/>
          <w:szCs w:val="28"/>
        </w:rPr>
        <w:t>外开展</w:t>
      </w:r>
      <w:proofErr w:type="gramEnd"/>
      <w:r w:rsidRPr="004F5435">
        <w:rPr>
          <w:rFonts w:ascii="仿宋_GB2312" w:eastAsia="仿宋_GB2312" w:cs="宋体" w:hint="eastAsia"/>
          <w:color w:val="333333"/>
          <w:kern w:val="0"/>
          <w:sz w:val="28"/>
          <w:szCs w:val="28"/>
        </w:rPr>
        <w:t>情报工作。</w:t>
      </w:r>
    </w:p>
    <w:p w14:paraId="235AF626" w14:textId="1B776EC6"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第十一条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机构应当依法搜集和处理境外机构、组织、个人实施或者指使、资助他人实施的，或者境内外机构、组织、个人相勾结实施的危害中华人民共和国国家安全和利益行为的相关情报，为防范、制止和惩治上述行为提供情报依据或者参考。</w:t>
      </w:r>
    </w:p>
    <w:p w14:paraId="73A1D483" w14:textId="010050E9"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第十二条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国家情报工作机构可以按照国家有关规定，与有关个人和组织建立合作关系，委托开展相关工作。</w:t>
      </w:r>
    </w:p>
    <w:p w14:paraId="22629516" w14:textId="09F6B78A"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第十三条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国家情报工作机构可以按照国家有关规定，开展对外交流与合作。</w:t>
      </w:r>
    </w:p>
    <w:p w14:paraId="3AFE2B42" w14:textId="09FCE2B0"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lastRenderedPageBreak/>
        <w:t>第十四条</w:t>
      </w:r>
      <w:r w:rsidR="004F5435" w:rsidRPr="001370A9">
        <w:rPr>
          <w:rFonts w:ascii="仿宋_GB2312" w:eastAsia="仿宋_GB2312" w:cs="宋体" w:hint="eastAsia"/>
          <w:b/>
          <w:bCs/>
          <w:color w:val="333333"/>
          <w:kern w:val="0"/>
          <w:sz w:val="28"/>
          <w:szCs w:val="28"/>
        </w:rPr>
        <w:t xml:space="preserve"> </w:t>
      </w:r>
      <w:r w:rsidRPr="004F5435">
        <w:rPr>
          <w:rFonts w:ascii="仿宋_GB2312" w:eastAsia="仿宋_GB2312" w:cs="宋体" w:hint="eastAsia"/>
          <w:color w:val="333333"/>
          <w:kern w:val="0"/>
          <w:sz w:val="28"/>
          <w:szCs w:val="28"/>
        </w:rPr>
        <w:t>国家情报工作机构依法开展情报工作，可以要求有关机关、组织和公民提供必要的支持、协助和配合。</w:t>
      </w:r>
    </w:p>
    <w:p w14:paraId="43CE5AA5" w14:textId="20D1CE51"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第十五条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国家情报工作机构根据工作需要，按照国家有关规定，经过严格的批准手续，可以采取技术侦察措施和身份保护措施。</w:t>
      </w:r>
    </w:p>
    <w:p w14:paraId="5E783359" w14:textId="5093B3FF"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第十六条</w:t>
      </w:r>
      <w:r w:rsidR="004F5435" w:rsidRPr="001370A9">
        <w:rPr>
          <w:rFonts w:ascii="仿宋_GB2312" w:eastAsia="仿宋_GB2312" w:cs="宋体" w:hint="eastAsia"/>
          <w:b/>
          <w:bCs/>
          <w:color w:val="333333"/>
          <w:kern w:val="0"/>
          <w:sz w:val="28"/>
          <w:szCs w:val="28"/>
        </w:rPr>
        <w:t xml:space="preserve"> </w:t>
      </w:r>
      <w:r w:rsidRPr="004F5435">
        <w:rPr>
          <w:rFonts w:ascii="仿宋_GB2312" w:eastAsia="仿宋_GB2312" w:cs="宋体" w:hint="eastAsia"/>
          <w:color w:val="333333"/>
          <w:kern w:val="0"/>
          <w:sz w:val="28"/>
          <w:szCs w:val="28"/>
        </w:rPr>
        <w:t>国家情报工作机构工作人员依法执行任务时，按照国家有关规定，经过批准，出示相应证件，可以进入限制进入的有关区域、场所，可以向有关机关、组织和个人了解、询问有关情况，可以查阅或者调取有关的档案、资料、物品。</w:t>
      </w:r>
    </w:p>
    <w:p w14:paraId="4456BB24" w14:textId="1C7EA043"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第十七条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国家情报工作机构工作人员因执行紧急任务需要，经出示相应证件，可以享受通行便利。</w:t>
      </w:r>
    </w:p>
    <w:p w14:paraId="4E563DCD" w14:textId="40D6F27F" w:rsidR="00B666C6" w:rsidRPr="004F5435" w:rsidRDefault="00B666C6" w:rsidP="004F5435">
      <w:pPr>
        <w:widowControl/>
        <w:ind w:firstLineChars="200" w:firstLine="560"/>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国家情报工作机构工作人员根据工作需要，按照国家有关规定，可以优先使用或者依法征用有关机关、组织和个人的交通工具、通信工具、场地和建筑物，必要时，可以设置相关工作场所和设备、设施，任务完成后应当及时归还或者恢复原状，并依照规定支付相应费用；造成损失的，应当补偿。</w:t>
      </w:r>
    </w:p>
    <w:p w14:paraId="5D8DC6A0" w14:textId="253450A6"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第十八条</w:t>
      </w:r>
      <w:r w:rsidR="004F5435" w:rsidRPr="001370A9">
        <w:rPr>
          <w:rFonts w:ascii="仿宋_GB2312" w:eastAsia="仿宋_GB2312" w:cs="宋体" w:hint="eastAsia"/>
          <w:b/>
          <w:bCs/>
          <w:color w:val="333333"/>
          <w:kern w:val="0"/>
          <w:sz w:val="28"/>
          <w:szCs w:val="28"/>
        </w:rPr>
        <w:t xml:space="preserve"> </w:t>
      </w:r>
      <w:r w:rsidRPr="004F5435">
        <w:rPr>
          <w:rFonts w:ascii="仿宋_GB2312" w:eastAsia="仿宋_GB2312" w:cs="宋体" w:hint="eastAsia"/>
          <w:color w:val="333333"/>
          <w:kern w:val="0"/>
          <w:sz w:val="28"/>
          <w:szCs w:val="28"/>
        </w:rPr>
        <w:t>国家情报工作机构根据工作需要，按照国家有关规定，可以提请海关、出入境边防检查等机关提供免检等便利。</w:t>
      </w:r>
    </w:p>
    <w:p w14:paraId="2309CA35" w14:textId="10FCAC4A"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第十九条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国家情报工作机构及其工作人员应当严格依法办事，不得超越职权、滥用职权，不得侵犯公民和组织的合法权益，不得利用职务便利为自己或者他人谋取私利，不得泄露国家秘密、商业秘密和个人信息。</w:t>
      </w:r>
    </w:p>
    <w:p w14:paraId="499F242D" w14:textId="31255D11" w:rsidR="00B666C6" w:rsidRPr="004F5435" w:rsidRDefault="00B666C6" w:rsidP="00B666C6">
      <w:pPr>
        <w:widowControl/>
        <w:jc w:val="center"/>
        <w:rPr>
          <w:rFonts w:ascii="黑体" w:eastAsia="黑体" w:hAnsi="黑体" w:cs="宋体" w:hint="eastAsia"/>
          <w:color w:val="333333"/>
          <w:kern w:val="0"/>
          <w:sz w:val="28"/>
          <w:szCs w:val="28"/>
        </w:rPr>
      </w:pPr>
      <w:r w:rsidRPr="004F5435">
        <w:rPr>
          <w:rFonts w:ascii="黑体" w:eastAsia="黑体" w:hAnsi="黑体" w:cs="宋体" w:hint="eastAsia"/>
          <w:color w:val="333333"/>
          <w:kern w:val="0"/>
          <w:sz w:val="28"/>
          <w:szCs w:val="28"/>
        </w:rPr>
        <w:t>第三章</w:t>
      </w:r>
      <w:r w:rsidR="004F5435" w:rsidRPr="004F5435">
        <w:rPr>
          <w:rFonts w:ascii="黑体" w:eastAsia="黑体" w:hAnsi="黑体" w:cs="宋体" w:hint="eastAsia"/>
          <w:color w:val="333333"/>
          <w:kern w:val="0"/>
          <w:sz w:val="28"/>
          <w:szCs w:val="28"/>
        </w:rPr>
        <w:t xml:space="preserve"> </w:t>
      </w:r>
      <w:r w:rsidRPr="004F5435">
        <w:rPr>
          <w:rFonts w:ascii="黑体" w:eastAsia="黑体" w:hAnsi="黑体" w:cs="宋体" w:hint="eastAsia"/>
          <w:color w:val="333333"/>
          <w:kern w:val="0"/>
          <w:sz w:val="28"/>
          <w:szCs w:val="28"/>
        </w:rPr>
        <w:t>国家情报工作保障</w:t>
      </w:r>
    </w:p>
    <w:p w14:paraId="793BB2C7" w14:textId="03550121"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lastRenderedPageBreak/>
        <w:t>第二十条</w:t>
      </w:r>
      <w:r w:rsidR="004F5435" w:rsidRPr="001370A9">
        <w:rPr>
          <w:rFonts w:ascii="仿宋_GB2312" w:eastAsia="仿宋_GB2312" w:cs="宋体" w:hint="eastAsia"/>
          <w:b/>
          <w:bCs/>
          <w:color w:val="333333"/>
          <w:kern w:val="0"/>
          <w:sz w:val="28"/>
          <w:szCs w:val="28"/>
        </w:rPr>
        <w:t xml:space="preserve"> </w:t>
      </w:r>
      <w:r w:rsidRPr="004F5435">
        <w:rPr>
          <w:rFonts w:ascii="仿宋_GB2312" w:eastAsia="仿宋_GB2312" w:cs="宋体" w:hint="eastAsia"/>
          <w:color w:val="333333"/>
          <w:kern w:val="0"/>
          <w:sz w:val="28"/>
          <w:szCs w:val="28"/>
        </w:rPr>
        <w:t>国家情报工作机构及其工作人员依法开展情报工作，受法律保护。</w:t>
      </w:r>
    </w:p>
    <w:p w14:paraId="024673BC" w14:textId="2D258914"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第二十一条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国家加强国家情报工作机构建设，对其机构设置、人员、编制、经费、资产实行特殊管理，给予特殊保障。</w:t>
      </w:r>
    </w:p>
    <w:p w14:paraId="63D29516" w14:textId="26284BB4" w:rsidR="00B666C6" w:rsidRPr="004F5435" w:rsidRDefault="00B666C6" w:rsidP="004F5435">
      <w:pPr>
        <w:widowControl/>
        <w:ind w:firstLineChars="200" w:firstLine="560"/>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国家建立适应情报工作需要的人员录用、选调、考核、培训、待遇、退出等管理制度。</w:t>
      </w:r>
    </w:p>
    <w:p w14:paraId="20AE6A21" w14:textId="3E749C0F"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第二十二条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国家情报工作机构应当适应情报工作需要，提高开展情报工作的能力。</w:t>
      </w:r>
    </w:p>
    <w:p w14:paraId="5E2A2524" w14:textId="1A93BFF9" w:rsidR="00B666C6" w:rsidRPr="004F5435" w:rsidRDefault="00B666C6" w:rsidP="004F5435">
      <w:pPr>
        <w:widowControl/>
        <w:ind w:firstLineChars="200" w:firstLine="560"/>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国家情报工作机构应当运用科学技术手段，提高对情报信息的鉴别、筛选、综合和</w:t>
      </w:r>
      <w:proofErr w:type="gramStart"/>
      <w:r w:rsidRPr="004F5435">
        <w:rPr>
          <w:rFonts w:ascii="仿宋_GB2312" w:eastAsia="仿宋_GB2312" w:cs="宋体" w:hint="eastAsia"/>
          <w:color w:val="333333"/>
          <w:kern w:val="0"/>
          <w:sz w:val="28"/>
          <w:szCs w:val="28"/>
        </w:rPr>
        <w:t>研判</w:t>
      </w:r>
      <w:proofErr w:type="gramEnd"/>
      <w:r w:rsidRPr="004F5435">
        <w:rPr>
          <w:rFonts w:ascii="仿宋_GB2312" w:eastAsia="仿宋_GB2312" w:cs="宋体" w:hint="eastAsia"/>
          <w:color w:val="333333"/>
          <w:kern w:val="0"/>
          <w:sz w:val="28"/>
          <w:szCs w:val="28"/>
        </w:rPr>
        <w:t>分析水平。</w:t>
      </w:r>
    </w:p>
    <w:p w14:paraId="11DFB5EA" w14:textId="7705A7A5"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第二十三条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国家情报工作机构工作人员因执行任务，或者与国家情报工作机构建立合作关系的人员因协助国家情报工作，其本人或者近亲属人身安全受到威胁时，国家有关部门应当采取必要措施，予以保护、营救。</w:t>
      </w:r>
    </w:p>
    <w:p w14:paraId="4E5291B2" w14:textId="293E2182"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第二十四条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对为国家情报工作</w:t>
      </w:r>
      <w:proofErr w:type="gramStart"/>
      <w:r w:rsidRPr="004F5435">
        <w:rPr>
          <w:rFonts w:ascii="仿宋_GB2312" w:eastAsia="仿宋_GB2312" w:cs="宋体" w:hint="eastAsia"/>
          <w:color w:val="333333"/>
          <w:kern w:val="0"/>
          <w:sz w:val="28"/>
          <w:szCs w:val="28"/>
        </w:rPr>
        <w:t>作出</w:t>
      </w:r>
      <w:proofErr w:type="gramEnd"/>
      <w:r w:rsidRPr="004F5435">
        <w:rPr>
          <w:rFonts w:ascii="仿宋_GB2312" w:eastAsia="仿宋_GB2312" w:cs="宋体" w:hint="eastAsia"/>
          <w:color w:val="333333"/>
          <w:kern w:val="0"/>
          <w:sz w:val="28"/>
          <w:szCs w:val="28"/>
        </w:rPr>
        <w:t>贡献并需要安置的人员，国家给予妥善安置。</w:t>
      </w:r>
    </w:p>
    <w:p w14:paraId="50AC42A3" w14:textId="4F983CEF" w:rsidR="00B666C6" w:rsidRPr="004F5435" w:rsidRDefault="00B666C6" w:rsidP="004F5435">
      <w:pPr>
        <w:widowControl/>
        <w:ind w:firstLineChars="200" w:firstLine="560"/>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公安、民政、财政、卫生、教育、人力资源社会保障、退役军人事务、医疗保障等有关部门以及国有企业事业单位应当协助国家情报工作机构做好安置工作。</w:t>
      </w:r>
    </w:p>
    <w:p w14:paraId="7B855368" w14:textId="3236C4C1"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第二十五条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对因开展国家情报工作或者支持、协助和配合国家情报工作导致伤残或者牺牲、死亡的人员，按照国家有关规定给予相应的抚恤优待。</w:t>
      </w:r>
    </w:p>
    <w:p w14:paraId="44DDC813" w14:textId="7A26E784" w:rsidR="00B666C6" w:rsidRPr="004F5435" w:rsidRDefault="00B666C6" w:rsidP="004F5435">
      <w:pPr>
        <w:widowControl/>
        <w:ind w:firstLineChars="200" w:firstLine="560"/>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lastRenderedPageBreak/>
        <w:t>个人和组织因支持、协助和配合国家情报工作导致财产损失的，按照国家有关规定给予补偿。</w:t>
      </w:r>
    </w:p>
    <w:p w14:paraId="0B514E28" w14:textId="74FDAB7B"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第二十六条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国家情报工作机构应当建立健全严格的监督和安全审查制度，对其工作人员遵守法律和纪律等情况进行监督，并依法采取必要措施，定期或者不定期进行安全审查。</w:t>
      </w:r>
    </w:p>
    <w:p w14:paraId="4930126C" w14:textId="4A8DEAF3"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第二十七条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任何个人和组织对国家情报工作机构及其工作人员超越职权、滥用职权和其他违法违纪行为，有权检举、控告。受理检举、控告的有关机关应当及时查处，并将查处结果告知检举人、控告人。</w:t>
      </w:r>
    </w:p>
    <w:p w14:paraId="543F946C" w14:textId="417B393B" w:rsidR="00B666C6" w:rsidRPr="004F5435" w:rsidRDefault="00B666C6" w:rsidP="004F5435">
      <w:pPr>
        <w:widowControl/>
        <w:ind w:firstLineChars="200" w:firstLine="560"/>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对依法检举、控告国家情报工作机构及其工作人员的个人和组织，任何个人和组织不得压制和打击报复。</w:t>
      </w:r>
    </w:p>
    <w:p w14:paraId="262DCF40" w14:textId="2F4F54D1" w:rsidR="00B666C6" w:rsidRPr="004F5435" w:rsidRDefault="00B666C6" w:rsidP="004F5435">
      <w:pPr>
        <w:widowControl/>
        <w:ind w:firstLineChars="200" w:firstLine="560"/>
        <w:rPr>
          <w:rFonts w:ascii="仿宋_GB2312" w:eastAsia="仿宋_GB2312" w:cs="宋体" w:hint="eastAsia"/>
          <w:color w:val="333333"/>
          <w:kern w:val="0"/>
          <w:sz w:val="28"/>
          <w:szCs w:val="28"/>
        </w:rPr>
      </w:pPr>
      <w:r w:rsidRPr="004F5435">
        <w:rPr>
          <w:rFonts w:ascii="仿宋_GB2312" w:eastAsia="仿宋_GB2312" w:cs="宋体" w:hint="eastAsia"/>
          <w:color w:val="333333"/>
          <w:kern w:val="0"/>
          <w:sz w:val="28"/>
          <w:szCs w:val="28"/>
        </w:rPr>
        <w:t>国家情报工作机构应当为个人和组织检举、控告、反映情况提供便利渠道，并为检举人、控告人保密。</w:t>
      </w:r>
    </w:p>
    <w:p w14:paraId="46747FD3" w14:textId="5D7A269B" w:rsidR="00B666C6" w:rsidRPr="004F5435" w:rsidRDefault="00B666C6" w:rsidP="00B666C6">
      <w:pPr>
        <w:widowControl/>
        <w:jc w:val="center"/>
        <w:rPr>
          <w:rFonts w:ascii="黑体" w:eastAsia="黑体" w:hAnsi="黑体" w:cs="宋体" w:hint="eastAsia"/>
          <w:color w:val="333333"/>
          <w:kern w:val="0"/>
          <w:sz w:val="28"/>
          <w:szCs w:val="28"/>
        </w:rPr>
      </w:pPr>
      <w:r w:rsidRPr="004F5435">
        <w:rPr>
          <w:rFonts w:ascii="黑体" w:eastAsia="黑体" w:hAnsi="黑体" w:cs="宋体" w:hint="eastAsia"/>
          <w:color w:val="333333"/>
          <w:kern w:val="0"/>
          <w:sz w:val="28"/>
          <w:szCs w:val="28"/>
        </w:rPr>
        <w:t>第四章</w:t>
      </w:r>
      <w:r w:rsidR="004F5435" w:rsidRPr="004F5435">
        <w:rPr>
          <w:rFonts w:ascii="黑体" w:eastAsia="黑体" w:hAnsi="黑体" w:cs="宋体" w:hint="eastAsia"/>
          <w:color w:val="333333"/>
          <w:kern w:val="0"/>
          <w:sz w:val="28"/>
          <w:szCs w:val="28"/>
        </w:rPr>
        <w:t xml:space="preserve"> </w:t>
      </w:r>
      <w:r w:rsidRPr="004F5435">
        <w:rPr>
          <w:rFonts w:ascii="黑体" w:eastAsia="黑体" w:hAnsi="黑体" w:cs="宋体" w:hint="eastAsia"/>
          <w:color w:val="333333"/>
          <w:kern w:val="0"/>
          <w:sz w:val="28"/>
          <w:szCs w:val="28"/>
        </w:rPr>
        <w:t>法律责任</w:t>
      </w:r>
    </w:p>
    <w:p w14:paraId="7E58969E" w14:textId="090DFF8F"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第二十八条</w:t>
      </w:r>
      <w:r w:rsidR="004F5435" w:rsidRPr="001370A9">
        <w:rPr>
          <w:rFonts w:ascii="仿宋_GB2312" w:eastAsia="仿宋_GB2312" w:cs="宋体" w:hint="eastAsia"/>
          <w:b/>
          <w:bCs/>
          <w:color w:val="333333"/>
          <w:kern w:val="0"/>
          <w:sz w:val="28"/>
          <w:szCs w:val="28"/>
        </w:rPr>
        <w:t xml:space="preserve"> </w:t>
      </w:r>
      <w:r w:rsidRPr="004F5435">
        <w:rPr>
          <w:rFonts w:ascii="仿宋_GB2312" w:eastAsia="仿宋_GB2312" w:cs="宋体" w:hint="eastAsia"/>
          <w:color w:val="333333"/>
          <w:kern w:val="0"/>
          <w:sz w:val="28"/>
          <w:szCs w:val="28"/>
        </w:rPr>
        <w:t>违反本法规定，阻碍国家情报工作机构及其工作人员依法开展情报工作的，由国家情报工作机构建议相关单位给予处分或者由国家安全机关、公安机关处警告或者十五日以下拘留；构成犯罪的，依法追究刑事责任。</w:t>
      </w:r>
    </w:p>
    <w:p w14:paraId="27972ADA" w14:textId="3F2A2A8B"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第二十九条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泄露与国家情报工作有关的国家秘密的，由国家情报工作机构建议相关单位给予处分或者由国家安全机关、公安机关处警告或者十五日以下拘留；构成犯罪的，依法追究刑事责任。</w:t>
      </w:r>
    </w:p>
    <w:p w14:paraId="6D53C5FC" w14:textId="2704C8D4"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lastRenderedPageBreak/>
        <w:t>第三十条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冒充国家情报工作机构工作人员或者其他相关人员实施招摇撞骗、诈骗、敲诈勒索等行为的，依照《中华人民共和国治安管理处罚法》的规定处罚；构成犯罪的，依法追究刑事责任。</w:t>
      </w:r>
    </w:p>
    <w:p w14:paraId="41DF37C1" w14:textId="6AC46506"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第三十一条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国家情报工作机构及其工作人员有超越职权、滥用职权，侵犯公民和组织的合法权益，利用职务便利为自己或者他人谋取私利，泄露国家秘密、商业秘密和个人信息等违法违纪行为的，依法给予处分；构成犯罪的，依法追究刑事责任。</w:t>
      </w:r>
    </w:p>
    <w:p w14:paraId="2B6AAD79" w14:textId="1B95127E" w:rsidR="00B666C6" w:rsidRPr="004F5435" w:rsidRDefault="00B666C6" w:rsidP="00B666C6">
      <w:pPr>
        <w:widowControl/>
        <w:jc w:val="center"/>
        <w:rPr>
          <w:rFonts w:ascii="黑体" w:eastAsia="黑体" w:hAnsi="黑体" w:cs="宋体" w:hint="eastAsia"/>
          <w:color w:val="333333"/>
          <w:kern w:val="0"/>
          <w:sz w:val="28"/>
          <w:szCs w:val="28"/>
        </w:rPr>
      </w:pPr>
      <w:r w:rsidRPr="004F5435">
        <w:rPr>
          <w:rFonts w:ascii="黑体" w:eastAsia="黑体" w:hAnsi="黑体" w:cs="宋体" w:hint="eastAsia"/>
          <w:color w:val="333333"/>
          <w:kern w:val="0"/>
          <w:sz w:val="28"/>
          <w:szCs w:val="28"/>
        </w:rPr>
        <w:t>第五章</w:t>
      </w:r>
      <w:r w:rsidR="004F5435" w:rsidRPr="004F5435">
        <w:rPr>
          <w:rFonts w:ascii="黑体" w:eastAsia="黑体" w:hAnsi="黑体" w:cs="宋体" w:hint="eastAsia"/>
          <w:color w:val="333333"/>
          <w:kern w:val="0"/>
          <w:sz w:val="28"/>
          <w:szCs w:val="28"/>
        </w:rPr>
        <w:t xml:space="preserve"> </w:t>
      </w:r>
      <w:r w:rsidRPr="004F5435">
        <w:rPr>
          <w:rFonts w:ascii="黑体" w:eastAsia="黑体" w:hAnsi="黑体" w:cs="宋体" w:hint="eastAsia"/>
          <w:color w:val="333333"/>
          <w:kern w:val="0"/>
          <w:sz w:val="28"/>
          <w:szCs w:val="28"/>
        </w:rPr>
        <w:t>附则</w:t>
      </w:r>
    </w:p>
    <w:p w14:paraId="368DC3F0" w14:textId="247DC828" w:rsidR="00B666C6" w:rsidRPr="004F5435" w:rsidRDefault="00B666C6" w:rsidP="004F5435">
      <w:pPr>
        <w:widowControl/>
        <w:ind w:firstLineChars="200" w:firstLine="562"/>
        <w:rPr>
          <w:rFonts w:ascii="仿宋_GB2312" w:eastAsia="仿宋_GB2312" w:cs="宋体" w:hint="eastAsia"/>
          <w:color w:val="333333"/>
          <w:kern w:val="0"/>
          <w:sz w:val="28"/>
          <w:szCs w:val="28"/>
        </w:rPr>
      </w:pPr>
      <w:r w:rsidRPr="001370A9">
        <w:rPr>
          <w:rFonts w:ascii="仿宋_GB2312" w:eastAsia="仿宋_GB2312" w:cs="宋体" w:hint="eastAsia"/>
          <w:b/>
          <w:bCs/>
          <w:color w:val="333333"/>
          <w:kern w:val="0"/>
          <w:sz w:val="28"/>
          <w:szCs w:val="28"/>
        </w:rPr>
        <w:t>第三十二条</w:t>
      </w:r>
      <w:r w:rsidR="004F5435">
        <w:rPr>
          <w:rFonts w:ascii="仿宋_GB2312" w:eastAsia="仿宋_GB2312" w:cs="宋体" w:hint="eastAsia"/>
          <w:color w:val="333333"/>
          <w:kern w:val="0"/>
          <w:sz w:val="28"/>
          <w:szCs w:val="28"/>
        </w:rPr>
        <w:t xml:space="preserve"> </w:t>
      </w:r>
      <w:r w:rsidRPr="004F5435">
        <w:rPr>
          <w:rFonts w:ascii="仿宋_GB2312" w:eastAsia="仿宋_GB2312" w:cs="宋体" w:hint="eastAsia"/>
          <w:color w:val="333333"/>
          <w:kern w:val="0"/>
          <w:sz w:val="28"/>
          <w:szCs w:val="28"/>
        </w:rPr>
        <w:t>本法自2017年6月28日起施行。</w:t>
      </w:r>
    </w:p>
    <w:p w14:paraId="77A2A4E0" w14:textId="77777777" w:rsidR="00C0515B" w:rsidRPr="004F5435" w:rsidRDefault="00C0515B" w:rsidP="00B666C6">
      <w:pPr>
        <w:rPr>
          <w:rFonts w:ascii="仿宋_GB2312" w:eastAsia="仿宋_GB2312" w:hint="eastAsia"/>
          <w:sz w:val="28"/>
          <w:szCs w:val="28"/>
        </w:rPr>
      </w:pPr>
    </w:p>
    <w:sectPr w:rsidR="00C0515B" w:rsidRPr="004F5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F78"/>
    <w:rsid w:val="001370A9"/>
    <w:rsid w:val="004F5435"/>
    <w:rsid w:val="00876F78"/>
    <w:rsid w:val="00B666C6"/>
    <w:rsid w:val="00C0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45F6"/>
  <w15:docId w15:val="{F83D10A6-F6AC-4660-9773-C8AA44FC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666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6C6"/>
    <w:rPr>
      <w:rFonts w:ascii="宋体" w:eastAsia="宋体" w:hAnsi="宋体" w:cs="宋体"/>
      <w:b/>
      <w:bCs/>
      <w:kern w:val="36"/>
      <w:sz w:val="48"/>
      <w:szCs w:val="48"/>
    </w:rPr>
  </w:style>
  <w:style w:type="paragraph" w:styleId="a3">
    <w:name w:val="Normal (Web)"/>
    <w:basedOn w:val="a"/>
    <w:uiPriority w:val="99"/>
    <w:semiHidden/>
    <w:unhideWhenUsed/>
    <w:rsid w:val="00B666C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666C6"/>
    <w:rPr>
      <w:color w:val="0000FF"/>
      <w:u w:val="single"/>
    </w:rPr>
  </w:style>
  <w:style w:type="character" w:styleId="a5">
    <w:name w:val="Strong"/>
    <w:basedOn w:val="a0"/>
    <w:uiPriority w:val="22"/>
    <w:qFormat/>
    <w:rsid w:val="00B66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046199">
      <w:bodyDiv w:val="1"/>
      <w:marLeft w:val="0"/>
      <w:marRight w:val="0"/>
      <w:marTop w:val="0"/>
      <w:marBottom w:val="0"/>
      <w:divBdr>
        <w:top w:val="none" w:sz="0" w:space="0" w:color="auto"/>
        <w:left w:val="none" w:sz="0" w:space="0" w:color="auto"/>
        <w:bottom w:val="none" w:sz="0" w:space="0" w:color="auto"/>
        <w:right w:val="none" w:sz="0" w:space="0" w:color="auto"/>
      </w:divBdr>
      <w:divsChild>
        <w:div w:id="286088841">
          <w:marLeft w:val="0"/>
          <w:marRight w:val="0"/>
          <w:marTop w:val="0"/>
          <w:marBottom w:val="0"/>
          <w:divBdr>
            <w:top w:val="none" w:sz="0" w:space="0" w:color="auto"/>
            <w:left w:val="none" w:sz="0" w:space="0" w:color="auto"/>
            <w:bottom w:val="none" w:sz="0" w:space="0" w:color="auto"/>
            <w:right w:val="none" w:sz="0" w:space="0" w:color="auto"/>
          </w:divBdr>
          <w:divsChild>
            <w:div w:id="3043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周敬敬</dc:creator>
  <cp:keywords/>
  <dc:description/>
  <cp:lastModifiedBy>NTKO</cp:lastModifiedBy>
  <cp:revision>5</cp:revision>
  <dcterms:created xsi:type="dcterms:W3CDTF">2020-04-13T06:42:00Z</dcterms:created>
  <dcterms:modified xsi:type="dcterms:W3CDTF">2020-04-14T07:10:00Z</dcterms:modified>
</cp:coreProperties>
</file>